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19" w:rsidRDefault="00AD6019" w:rsidP="00AD601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0" w:name="i16820"/>
      <w:bookmarkStart w:id="1" w:name="i886094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Приказ Министерства здравоохранения и социального развития РФ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br/>
        <w:t>от 23 апреля 2008 г. N 188</w:t>
      </w:r>
      <w:bookmarkEnd w:id="0"/>
    </w:p>
    <w:p w:rsidR="00AD6019" w:rsidRDefault="00AD6019" w:rsidP="00AD6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2" w:name="i28882"/>
      <w:r>
        <w:rPr>
          <w:rFonts w:ascii="Times New Roman" w:eastAsia="Times New Roman" w:hAnsi="Times New Roman"/>
          <w:b/>
          <w:bCs/>
          <w:color w:val="000000"/>
          <w:kern w:val="36"/>
          <w:sz w:val="27"/>
          <w:szCs w:val="27"/>
          <w:lang w:eastAsia="ru-RU"/>
        </w:rPr>
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руководителей и специалистов архитектуры и градостроительной деятельности</w:t>
      </w:r>
      <w:bookmarkEnd w:id="2"/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пунктом 5.2.52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2898; 2005, N 2, ст. 162; 2006, N 19, ст. 2080), приказываю: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Единый квалификационный справочник должностей руководителей, специалистов и служащих, раздел "Квалификационные характеристики должностей руководителей и специалистов архитектуры и градостроительной деятельности" согласно приложению.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Министр                                                                                                                                Т. Голикова</w:t>
      </w:r>
    </w:p>
    <w:p w:rsidR="00AD6019" w:rsidRDefault="00AD6019" w:rsidP="00AD6019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:rsidR="00AD6019" w:rsidRDefault="00AD6019" w:rsidP="00AD60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приказу Министерства здравоохранения</w:t>
      </w:r>
    </w:p>
    <w:p w:rsidR="00AD6019" w:rsidRDefault="00AD6019" w:rsidP="00AD60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социального развития РФ</w:t>
      </w:r>
    </w:p>
    <w:p w:rsidR="00AD6019" w:rsidRDefault="00AD6019" w:rsidP="00AD601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23 апреля 2008 г. N 188</w:t>
      </w:r>
    </w:p>
    <w:p w:rsidR="00AD6019" w:rsidRDefault="00AD6019" w:rsidP="00AD6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3" w:name="i31520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Единый квалификационный справочник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br/>
        <w:t>должностей руководителей, специалистов и других служащих</w:t>
      </w:r>
      <w:bookmarkEnd w:id="3"/>
    </w:p>
    <w:p w:rsidR="00AD6019" w:rsidRDefault="00AD6019" w:rsidP="00AD6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4" w:name="i43653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Раздел</w:t>
      </w: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br/>
        <w:t>"Квалификационные характеристики должностей руководителей и специалистов архитектуры и градостроительной деятельности"</w:t>
      </w:r>
      <w:bookmarkEnd w:id="4"/>
    </w:p>
    <w:p w:rsidR="00AD6019" w:rsidRDefault="00AD6019" w:rsidP="00AD6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5" w:name="i51238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1. Общие положения</w:t>
      </w:r>
      <w:bookmarkEnd w:id="5"/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Настоящий раздел Единого квалификационного справочника (далее - ЕКС) разработан с учетом требований Федерального закона от 29 декабря 2004 г. </w:t>
      </w:r>
      <w:hyperlink r:id="rId5" w:tooltip="Градостроительный кодекс Российской Федерации" w:history="1">
        <w:r>
          <w:rPr>
            <w:rStyle w:val="a3"/>
            <w:rFonts w:ascii="Times New Roman" w:eastAsia="Times New Roman" w:hAnsi="Times New Roman"/>
            <w:color w:val="0000FF"/>
            <w:sz w:val="24"/>
            <w:szCs w:val="24"/>
            <w:lang w:eastAsia="ru-RU"/>
          </w:rPr>
          <w:t>N 190-ФЗ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"Градостроительный кодекс Российской Федерации" (Собрание законодательства Российской Федерации, 2005, N 1 (ч. 1), ст. 16).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Квалификационные характеристики должностей руководителей и специалистов архитектуры и градостроительной деятельности (далее - квалификационные характеристики) предназначены для решения вопросов, связанных с регулированием трудовых отношений, обеспечением эффективной системы управления персоналом организаций градостроительной сферы деятельности независимо от их организационно-правовых форм и форм собственности.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Квалификационные характеристики призваны способствовать правильному подбору и расстановке кадров, повышению их деловой квалификации, рациональному разделению труда, созданию действенного механизма разграничения функций, полномочий и ответственности между работниками, а также установлению единых подходов в определении их должностных обязанностей и предъявляемых к ним квалификационных требований.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 Квалификационные характеристики могут применяться в качестве нормативных документов или служить основой для разработки должностных инструкций, содержащих конкретный перечень должностных обязанностей работников с учетом особенностей организации производства, труда и управления, а также их прав и ответственности. При необходимости должностные обязанности, включенные в квалификационную характеристику определенной должности, могут быть распределены между несколькими исполнителями.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разработке должностных инструкций допускается уточнение перечня работ, которые свойственны соответствующей должности в конкретных организационно-технических условиях, и установление требований к необходимой специальной подготовке работников.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 Квалификационная характеристика каждой должности имеет три раздела.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разделе "Должностные обязанности" установлены основные трудовые функции, которые могут быть поручены полностью или частично работнику, занимающему данную должность с учетом технологической однородности и взаимосвязанности работ, позволяющих обеспечить оптимальную специализацию служащих.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разделе "Должен знать" содержатся основные требования, предъявляемые к работнику в отношении специальных знаний, а также знаний законодательных и иных нормативных правовых актов, положений, инструкций и других документов, методов и средств, которые работник должен применять при выполнении должностных обязанностей.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разделе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"Требования к квалификации" определены уровень профессиональной подготовки работника, необходимый для выполнения должностных обязанностей, требования к прохождению повышения квалификации и квалификационной аттестации, а также требования к стажу работы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Квалификационные характеристики предусматривают сертификацию соответствия руководителей и специалистов по видам их деятельности требованиям законодательных и иных нормативных правовых актов.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 В квалификационных характеристиках должностей специалистов предусматривается в пределах одной и той же должности без изменения ее наименования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внутридолжностное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квалификационное категорирование по оплате труда.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 Применение должностного наименования "старший" возможно при условии, если работник наряду с выполнением обязанностей, предусмотренных по занимаемой должности, осуществляет руководство подчиненными ему исполнителями. Должность "старшего" может устанавливаться в виде исключения и при отсутствии исполнителей в непосредственном подчинении работника, если на него возлагаются функции руководства самостоятельным участком работы. Для должностей специалистов, по которым предусматриваются квалификационные категории, должностное наименование "старший"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 применяется. В этих случаях функции руководства подчиненными исполнителями возлагаются на специалиста I квалификационной категории.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 "ведущих" устанавливаются на основе квалификационных характеристик соответствующих должностей специалистов.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Кроме того, на них возлагаются функции руководителя и ответственного исполнителя работ по одному из направлений деятельности организации или ее структурных подразделений либо обязанности по координации и методическому руководству группами исполнителей, создаваемыми в отделах (бюро), с учетом рационального разделения труда в конкретных организационно-технических условиях. Требования к необходимому стажу работы повышаются на 1 - 2 года по сравнению с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предусмотренными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специалистов I квалификационной категории.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Должностные обязанности, требования к знаниям и квалификации заместителей руководителей структурных подразделений определяются на основе характеристик соответствующих должностей руководителей.</w:t>
      </w:r>
    </w:p>
    <w:p w:rsidR="00AD6019" w:rsidRPr="008B6018" w:rsidRDefault="00AD6019" w:rsidP="008B6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Квалификационные характеристики должностей начальников (заведующих) отделов служат основой при определении должностных обязанностей, требований к знаниям и квалификации руководителей соответствующих бюро, когда они создаются вместо функциональных отделов (с учетом отраслевых особенностей).</w:t>
      </w:r>
    </w:p>
    <w:p w:rsidR="00AD6019" w:rsidRDefault="00AD6019" w:rsidP="00AD6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9.2. Должности специалистов</w:t>
      </w:r>
      <w:bookmarkEnd w:id="1"/>
    </w:p>
    <w:p w:rsidR="00AD6019" w:rsidRDefault="00AD6019" w:rsidP="00AD60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bookmarkStart w:id="6" w:name="i896321"/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t>Инженер-сметчик</w:t>
      </w:r>
      <w:bookmarkEnd w:id="6"/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Должностные обязанности.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Проверяет обоснованность стоимости строительно-монтажных работ и прочих затрат генподрядчика по тендерной документации или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 предложениям к договору подряда на строительство объекта с учетом возможного удорожания в период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строительства, обусловленного инфляцией, научно-техническим и социальным прогрессом, затратами на мероприятия по охране окружающей среды. Участвует в подготовке и согласовании договора подряда на строительство объекта. Участвует в подготовке и обосновании предложения о начальной цене контракта при проведении торгов на размещение заказов в строительстве, в том числе государственных и муниципальных. Осуществляет проверку получаемой от заказчика сметной документации и подготовку заключения о ее составе и качестве.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с представителями субподрядных организаций согласовывает с заказчиком и проектной организацией локальные сметы, индивидуальные сметные ресурсные нормы и расценки на строительно-монтажные работы, калькуляции сметной стоимости материальных ресурсов, стоимости машино-часа эксплуатации строительных машин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новых высокоэффективных, импортных машин), индивидуальные нормы накладных расходов и сметной прибыли, расчеты стоимости работ и затрат, предусмотренные сводным сметным расчетом стоимости строительства.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Рассчитывает стоимость строительства, в том числе по отдельным ее составляющим. Участвует в выборе наиболее оптимальной схемы расчетов за выполненные работы между заказчиком и подрядчиком. Ведет учет оплаченных заказчиком выполненных работ. Участвует в контрольных обмерах выполненных строительно-монтажных работ. Составляет сметы на дополнительные виды работ, затраты на выполнение которых не предусмотрены в соответствующих расценках, и согласовывает их с заказчиком и проектной организацией. Участвует в подготовке проектов договоров поставки материальных ресурсов с их поставщиками (производителями, посредниками), в согласовании изменений условий по вопросам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ценообразования по заключенным договорам поставки.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Участвует в подготовке необходимой документации для рассмотрения претензий в арбитраже, в формировании, обновлении и хранении данных о показателях расходов и стоимости ресурсов (затрат труда работников строительства, времени работы строительных машин, потребности в материалах, изделиях и конструкциях) на построенных подрядной организацией объектах, необходимых для создания фирменных элементных и укрупненных сметных норм и расценок, в подготовке данных, необходимых для формирования акта государственной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приемочной комиссии по вводу объекта в эксплуатацию.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Должен знать: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законы и иные нормативные правовые акты Российской Федерации в области градостроительной деятельности; распорядительные, методические и нормативные документы в области ценообразования и сметного нормирования в строительстве; строительные нормы и правила, стандарты в строительстве; организацию разработки проектной документации, порядок ее согласования и утверждения; основы архитектурного и технологического проектирования зданий и сооружений;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материаловедение; строительные конструкции; технологию строительных процессов и производства; организацию строительного производства; правила заключения договоров подряда и государственных контрактов на строительство; состав, содержание, порядок разработки и согласования сметной документации на различных стадиях инвестиционно-строительного процесса; порядок финансирования строительства; основы бухгалтерского учета и налогообложения в строительстве; экономику отрасли, организацию труда; основы управления строительством; прикладные программные продукты для автоматизации процесса составления сметных расчетов; основы трудового законодательства; правила по охране труда и пожарной безопасности.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квалификации.</w:t>
      </w:r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Инженер-сметчик I категории - высшее профессиональное образование по специальности "Промышленное и гражданское строительство", "Городское строительство и хозяйство" и профессиональная переподготовка по направлению "Ценообразование и сметное нормирование в строительстве"; стаж работы в должности инженера-сметчика II категории не менее 2 лет; повышение квалификации не реже одного раза в 5 лет и наличие квалификационного аттестата на соответствие занимаемой должности.</w:t>
      </w:r>
      <w:proofErr w:type="gramEnd"/>
    </w:p>
    <w:p w:rsidR="00AD6019" w:rsidRDefault="00AD6019" w:rsidP="00AD601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Инженер-сметчик II категории - высшее профессиональное образование по специальности "Промышленное и гражданское строительство", "Городское строительство и хозяйство" и профессиональная переподготовка по направлению "Ценообразование и сметное нормирование в строительстве"; стаж работы в должности инженера-сметчика не менее одного года; повышение квалификации не реже одного раза в 5 лет и наличие квалификационного аттестата на соответствие занимаемой должности.</w:t>
      </w:r>
      <w:proofErr w:type="gramEnd"/>
    </w:p>
    <w:p w:rsidR="00BE49FD" w:rsidRPr="008B6018" w:rsidRDefault="00AD6019" w:rsidP="008B601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Инженер-сметчик - высшее профессиональное образование по специальности "Промышленное и гражданское строительство" и профессиональная переподготовка по направлению "Ценообразование и сметное нормирование в строительстве" без предъявления требований к стажу работы; повышение квалификации не реже одного раза в 5 лет и наличие квалификационного аттестата на соответствие занимаемой должности; либо среднее профессиональное образование по специальности "Строительство" и профессиональная переподготовка по направлению "Ценообразование и сметное нормирование в строительстве"; стаж работы по профилю профессиональной деятельности не менее одного года; повышение квалификации не реже одного раза в 5 лет и наличие квалификационного аттестата на соответствие занимаемой должности.</w:t>
      </w:r>
      <w:bookmarkStart w:id="7" w:name="_GoBack"/>
      <w:bookmarkEnd w:id="7"/>
    </w:p>
    <w:sectPr w:rsidR="00BE49FD" w:rsidRPr="008B6018" w:rsidSect="003B2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108F"/>
    <w:rsid w:val="000112FD"/>
    <w:rsid w:val="00017470"/>
    <w:rsid w:val="0002310D"/>
    <w:rsid w:val="00032F52"/>
    <w:rsid w:val="00037077"/>
    <w:rsid w:val="00037F17"/>
    <w:rsid w:val="00041F9E"/>
    <w:rsid w:val="00043299"/>
    <w:rsid w:val="00044A30"/>
    <w:rsid w:val="00045DF6"/>
    <w:rsid w:val="00053412"/>
    <w:rsid w:val="00054620"/>
    <w:rsid w:val="000624E5"/>
    <w:rsid w:val="00070079"/>
    <w:rsid w:val="00073774"/>
    <w:rsid w:val="00074497"/>
    <w:rsid w:val="00086DB1"/>
    <w:rsid w:val="0009108F"/>
    <w:rsid w:val="00092DE2"/>
    <w:rsid w:val="000B031A"/>
    <w:rsid w:val="000B2CFB"/>
    <w:rsid w:val="000B5DA0"/>
    <w:rsid w:val="000C0EE6"/>
    <w:rsid w:val="000C4F82"/>
    <w:rsid w:val="000D0AEE"/>
    <w:rsid w:val="000D3C74"/>
    <w:rsid w:val="000E322B"/>
    <w:rsid w:val="00103A8A"/>
    <w:rsid w:val="00114778"/>
    <w:rsid w:val="00116E6E"/>
    <w:rsid w:val="00127F9B"/>
    <w:rsid w:val="00143BEB"/>
    <w:rsid w:val="00151FDA"/>
    <w:rsid w:val="0015602E"/>
    <w:rsid w:val="0015651F"/>
    <w:rsid w:val="0015755C"/>
    <w:rsid w:val="00160D53"/>
    <w:rsid w:val="001613B6"/>
    <w:rsid w:val="00164214"/>
    <w:rsid w:val="00176C45"/>
    <w:rsid w:val="00176EF4"/>
    <w:rsid w:val="00181263"/>
    <w:rsid w:val="00186261"/>
    <w:rsid w:val="001936D9"/>
    <w:rsid w:val="001960E3"/>
    <w:rsid w:val="001B23BE"/>
    <w:rsid w:val="001D4EEC"/>
    <w:rsid w:val="001E3EA1"/>
    <w:rsid w:val="001E4062"/>
    <w:rsid w:val="002021A9"/>
    <w:rsid w:val="002034C9"/>
    <w:rsid w:val="00204C1A"/>
    <w:rsid w:val="00212745"/>
    <w:rsid w:val="0021486B"/>
    <w:rsid w:val="00220D73"/>
    <w:rsid w:val="00226AC9"/>
    <w:rsid w:val="0023084A"/>
    <w:rsid w:val="002425D0"/>
    <w:rsid w:val="0024461C"/>
    <w:rsid w:val="00245638"/>
    <w:rsid w:val="0024601A"/>
    <w:rsid w:val="0024749A"/>
    <w:rsid w:val="002502A4"/>
    <w:rsid w:val="002631E8"/>
    <w:rsid w:val="0026441D"/>
    <w:rsid w:val="002671F9"/>
    <w:rsid w:val="00272FD1"/>
    <w:rsid w:val="00274655"/>
    <w:rsid w:val="002746AF"/>
    <w:rsid w:val="002863CD"/>
    <w:rsid w:val="00287E9F"/>
    <w:rsid w:val="00292271"/>
    <w:rsid w:val="00296064"/>
    <w:rsid w:val="002A1794"/>
    <w:rsid w:val="002B6DDC"/>
    <w:rsid w:val="002C4EF7"/>
    <w:rsid w:val="002C5DCA"/>
    <w:rsid w:val="002D37A0"/>
    <w:rsid w:val="002D72B5"/>
    <w:rsid w:val="002E3A68"/>
    <w:rsid w:val="002E653E"/>
    <w:rsid w:val="002F34B3"/>
    <w:rsid w:val="003066BF"/>
    <w:rsid w:val="0030714F"/>
    <w:rsid w:val="00321E60"/>
    <w:rsid w:val="00322C61"/>
    <w:rsid w:val="003251E5"/>
    <w:rsid w:val="00331078"/>
    <w:rsid w:val="003310CB"/>
    <w:rsid w:val="00342575"/>
    <w:rsid w:val="00342F80"/>
    <w:rsid w:val="00343BBF"/>
    <w:rsid w:val="003505AC"/>
    <w:rsid w:val="00354FB6"/>
    <w:rsid w:val="0035672E"/>
    <w:rsid w:val="003610F0"/>
    <w:rsid w:val="00361A31"/>
    <w:rsid w:val="00363D2A"/>
    <w:rsid w:val="00374E0D"/>
    <w:rsid w:val="00376ED8"/>
    <w:rsid w:val="00380358"/>
    <w:rsid w:val="00383309"/>
    <w:rsid w:val="003833AC"/>
    <w:rsid w:val="00383E7E"/>
    <w:rsid w:val="00391FEF"/>
    <w:rsid w:val="0039284E"/>
    <w:rsid w:val="00393623"/>
    <w:rsid w:val="003A0A38"/>
    <w:rsid w:val="003A3D21"/>
    <w:rsid w:val="003B0DF3"/>
    <w:rsid w:val="003B24F1"/>
    <w:rsid w:val="003B6AFF"/>
    <w:rsid w:val="003B741D"/>
    <w:rsid w:val="003D1BE1"/>
    <w:rsid w:val="003D3061"/>
    <w:rsid w:val="003D625E"/>
    <w:rsid w:val="003E0B1B"/>
    <w:rsid w:val="003F7694"/>
    <w:rsid w:val="00413BAD"/>
    <w:rsid w:val="00417E2E"/>
    <w:rsid w:val="004243AA"/>
    <w:rsid w:val="00427CF2"/>
    <w:rsid w:val="0043004F"/>
    <w:rsid w:val="004528B9"/>
    <w:rsid w:val="00453CD3"/>
    <w:rsid w:val="00464E96"/>
    <w:rsid w:val="004660EC"/>
    <w:rsid w:val="0046772F"/>
    <w:rsid w:val="00467D31"/>
    <w:rsid w:val="00470DD4"/>
    <w:rsid w:val="004727C0"/>
    <w:rsid w:val="00473D6E"/>
    <w:rsid w:val="00475688"/>
    <w:rsid w:val="004830D7"/>
    <w:rsid w:val="00491360"/>
    <w:rsid w:val="00496073"/>
    <w:rsid w:val="004A1D74"/>
    <w:rsid w:val="004A23FD"/>
    <w:rsid w:val="004B226E"/>
    <w:rsid w:val="004C16B6"/>
    <w:rsid w:val="004C4DEC"/>
    <w:rsid w:val="004C731B"/>
    <w:rsid w:val="004C7FA2"/>
    <w:rsid w:val="004E482D"/>
    <w:rsid w:val="004F179B"/>
    <w:rsid w:val="00501FA1"/>
    <w:rsid w:val="0050355D"/>
    <w:rsid w:val="00517AA9"/>
    <w:rsid w:val="00523FB5"/>
    <w:rsid w:val="00527278"/>
    <w:rsid w:val="00530239"/>
    <w:rsid w:val="00530F6A"/>
    <w:rsid w:val="00536E2E"/>
    <w:rsid w:val="00537A18"/>
    <w:rsid w:val="00546F0A"/>
    <w:rsid w:val="005619EC"/>
    <w:rsid w:val="00562806"/>
    <w:rsid w:val="00562982"/>
    <w:rsid w:val="0056562D"/>
    <w:rsid w:val="00567333"/>
    <w:rsid w:val="00572507"/>
    <w:rsid w:val="005777C2"/>
    <w:rsid w:val="0058033C"/>
    <w:rsid w:val="00582E60"/>
    <w:rsid w:val="0059183C"/>
    <w:rsid w:val="00591B25"/>
    <w:rsid w:val="005A0278"/>
    <w:rsid w:val="005B209F"/>
    <w:rsid w:val="005B5045"/>
    <w:rsid w:val="005C0E13"/>
    <w:rsid w:val="005C400A"/>
    <w:rsid w:val="005D5699"/>
    <w:rsid w:val="005D5C32"/>
    <w:rsid w:val="005D614B"/>
    <w:rsid w:val="005E2681"/>
    <w:rsid w:val="005F4C10"/>
    <w:rsid w:val="006169D5"/>
    <w:rsid w:val="00624715"/>
    <w:rsid w:val="00625F23"/>
    <w:rsid w:val="00633AD2"/>
    <w:rsid w:val="006378A8"/>
    <w:rsid w:val="00637C1B"/>
    <w:rsid w:val="0064027D"/>
    <w:rsid w:val="00645856"/>
    <w:rsid w:val="00646E58"/>
    <w:rsid w:val="00651E74"/>
    <w:rsid w:val="00652CED"/>
    <w:rsid w:val="00663A4B"/>
    <w:rsid w:val="00670139"/>
    <w:rsid w:val="006703F8"/>
    <w:rsid w:val="00681109"/>
    <w:rsid w:val="00682FC9"/>
    <w:rsid w:val="00687EA0"/>
    <w:rsid w:val="00693DC5"/>
    <w:rsid w:val="006A0059"/>
    <w:rsid w:val="006A09E6"/>
    <w:rsid w:val="006A1723"/>
    <w:rsid w:val="006A5847"/>
    <w:rsid w:val="006A6516"/>
    <w:rsid w:val="006B7A3C"/>
    <w:rsid w:val="006C090B"/>
    <w:rsid w:val="006C10FA"/>
    <w:rsid w:val="006D0E60"/>
    <w:rsid w:val="006D72D2"/>
    <w:rsid w:val="006D7C94"/>
    <w:rsid w:val="006E3ECB"/>
    <w:rsid w:val="006E486B"/>
    <w:rsid w:val="006E4D81"/>
    <w:rsid w:val="006F0174"/>
    <w:rsid w:val="006F29DD"/>
    <w:rsid w:val="006F3F08"/>
    <w:rsid w:val="006F56B7"/>
    <w:rsid w:val="006F5DC2"/>
    <w:rsid w:val="00702D3C"/>
    <w:rsid w:val="00705FF4"/>
    <w:rsid w:val="00721FAC"/>
    <w:rsid w:val="0073667F"/>
    <w:rsid w:val="0074510A"/>
    <w:rsid w:val="007455A0"/>
    <w:rsid w:val="00753ED7"/>
    <w:rsid w:val="00775085"/>
    <w:rsid w:val="007842DE"/>
    <w:rsid w:val="00785DD5"/>
    <w:rsid w:val="007A09A4"/>
    <w:rsid w:val="007A23B1"/>
    <w:rsid w:val="007A7170"/>
    <w:rsid w:val="007A7271"/>
    <w:rsid w:val="007B43CB"/>
    <w:rsid w:val="007B5683"/>
    <w:rsid w:val="007B5E88"/>
    <w:rsid w:val="007B66DB"/>
    <w:rsid w:val="007C28A9"/>
    <w:rsid w:val="007C407C"/>
    <w:rsid w:val="007C6C60"/>
    <w:rsid w:val="007D6AA0"/>
    <w:rsid w:val="007E16EA"/>
    <w:rsid w:val="007E1898"/>
    <w:rsid w:val="007E22EF"/>
    <w:rsid w:val="00812DB3"/>
    <w:rsid w:val="0083110D"/>
    <w:rsid w:val="00835BC4"/>
    <w:rsid w:val="00845509"/>
    <w:rsid w:val="00847FC5"/>
    <w:rsid w:val="008522EB"/>
    <w:rsid w:val="00856941"/>
    <w:rsid w:val="008609D3"/>
    <w:rsid w:val="00865F55"/>
    <w:rsid w:val="00870247"/>
    <w:rsid w:val="00870894"/>
    <w:rsid w:val="00883F6F"/>
    <w:rsid w:val="008934C6"/>
    <w:rsid w:val="008A47FA"/>
    <w:rsid w:val="008A664E"/>
    <w:rsid w:val="008B2F95"/>
    <w:rsid w:val="008B600F"/>
    <w:rsid w:val="008B6018"/>
    <w:rsid w:val="008E64FC"/>
    <w:rsid w:val="008F3D4E"/>
    <w:rsid w:val="008F59C4"/>
    <w:rsid w:val="00901B51"/>
    <w:rsid w:val="00906D3B"/>
    <w:rsid w:val="0091105E"/>
    <w:rsid w:val="009203D1"/>
    <w:rsid w:val="0092105F"/>
    <w:rsid w:val="00922C35"/>
    <w:rsid w:val="00925E23"/>
    <w:rsid w:val="00940433"/>
    <w:rsid w:val="009450A0"/>
    <w:rsid w:val="00946834"/>
    <w:rsid w:val="00951DAE"/>
    <w:rsid w:val="00953FB6"/>
    <w:rsid w:val="00956199"/>
    <w:rsid w:val="009579F4"/>
    <w:rsid w:val="00960EC7"/>
    <w:rsid w:val="00961959"/>
    <w:rsid w:val="00967BB3"/>
    <w:rsid w:val="00970A2D"/>
    <w:rsid w:val="00985921"/>
    <w:rsid w:val="009860D9"/>
    <w:rsid w:val="00986C43"/>
    <w:rsid w:val="0099791C"/>
    <w:rsid w:val="009A50BF"/>
    <w:rsid w:val="009A6E4C"/>
    <w:rsid w:val="009B24F0"/>
    <w:rsid w:val="009B5CDB"/>
    <w:rsid w:val="009C335C"/>
    <w:rsid w:val="009D3C86"/>
    <w:rsid w:val="009E3F8A"/>
    <w:rsid w:val="009E5D1E"/>
    <w:rsid w:val="009E63C7"/>
    <w:rsid w:val="009F28DD"/>
    <w:rsid w:val="009F76A4"/>
    <w:rsid w:val="009F7AB4"/>
    <w:rsid w:val="00A03382"/>
    <w:rsid w:val="00A0411B"/>
    <w:rsid w:val="00A13923"/>
    <w:rsid w:val="00A1675E"/>
    <w:rsid w:val="00A20361"/>
    <w:rsid w:val="00A22336"/>
    <w:rsid w:val="00A3593B"/>
    <w:rsid w:val="00A43706"/>
    <w:rsid w:val="00A472D6"/>
    <w:rsid w:val="00A47F96"/>
    <w:rsid w:val="00A5150C"/>
    <w:rsid w:val="00A55307"/>
    <w:rsid w:val="00A651E5"/>
    <w:rsid w:val="00A7135F"/>
    <w:rsid w:val="00A71A27"/>
    <w:rsid w:val="00AA1B46"/>
    <w:rsid w:val="00AB044A"/>
    <w:rsid w:val="00AC79A2"/>
    <w:rsid w:val="00AD6019"/>
    <w:rsid w:val="00AD6B6B"/>
    <w:rsid w:val="00AD7CEE"/>
    <w:rsid w:val="00AE1229"/>
    <w:rsid w:val="00AE2D9B"/>
    <w:rsid w:val="00AE3829"/>
    <w:rsid w:val="00AE4170"/>
    <w:rsid w:val="00AF68F2"/>
    <w:rsid w:val="00AF7353"/>
    <w:rsid w:val="00B0218E"/>
    <w:rsid w:val="00B063FC"/>
    <w:rsid w:val="00B21392"/>
    <w:rsid w:val="00B31A26"/>
    <w:rsid w:val="00B3401C"/>
    <w:rsid w:val="00B40437"/>
    <w:rsid w:val="00B4095F"/>
    <w:rsid w:val="00B436FC"/>
    <w:rsid w:val="00B60566"/>
    <w:rsid w:val="00B727B6"/>
    <w:rsid w:val="00B75244"/>
    <w:rsid w:val="00B8172B"/>
    <w:rsid w:val="00B95FA3"/>
    <w:rsid w:val="00BA608E"/>
    <w:rsid w:val="00BB7147"/>
    <w:rsid w:val="00BC0881"/>
    <w:rsid w:val="00BC25D4"/>
    <w:rsid w:val="00BD304B"/>
    <w:rsid w:val="00BD511B"/>
    <w:rsid w:val="00BE49FD"/>
    <w:rsid w:val="00BE736E"/>
    <w:rsid w:val="00BF35B7"/>
    <w:rsid w:val="00BF4696"/>
    <w:rsid w:val="00BF4C2B"/>
    <w:rsid w:val="00BF4E42"/>
    <w:rsid w:val="00BF53F6"/>
    <w:rsid w:val="00BF6D60"/>
    <w:rsid w:val="00C256DD"/>
    <w:rsid w:val="00C37120"/>
    <w:rsid w:val="00C43A44"/>
    <w:rsid w:val="00C673C9"/>
    <w:rsid w:val="00C7530B"/>
    <w:rsid w:val="00C77E23"/>
    <w:rsid w:val="00C96372"/>
    <w:rsid w:val="00CA04F1"/>
    <w:rsid w:val="00CA6C2B"/>
    <w:rsid w:val="00CB0DE4"/>
    <w:rsid w:val="00CB5044"/>
    <w:rsid w:val="00CC1140"/>
    <w:rsid w:val="00CD7908"/>
    <w:rsid w:val="00CE67F4"/>
    <w:rsid w:val="00CF0B60"/>
    <w:rsid w:val="00CF2CB9"/>
    <w:rsid w:val="00CF363B"/>
    <w:rsid w:val="00CF5928"/>
    <w:rsid w:val="00D020F0"/>
    <w:rsid w:val="00D06F57"/>
    <w:rsid w:val="00D1083C"/>
    <w:rsid w:val="00D15D12"/>
    <w:rsid w:val="00D20216"/>
    <w:rsid w:val="00D30B3F"/>
    <w:rsid w:val="00D35B6E"/>
    <w:rsid w:val="00D5077E"/>
    <w:rsid w:val="00D5362F"/>
    <w:rsid w:val="00D53D3F"/>
    <w:rsid w:val="00D61279"/>
    <w:rsid w:val="00D618E8"/>
    <w:rsid w:val="00D62306"/>
    <w:rsid w:val="00D62B66"/>
    <w:rsid w:val="00D63F0F"/>
    <w:rsid w:val="00D7182A"/>
    <w:rsid w:val="00D761B5"/>
    <w:rsid w:val="00D76397"/>
    <w:rsid w:val="00D80AC2"/>
    <w:rsid w:val="00D96390"/>
    <w:rsid w:val="00DA08EE"/>
    <w:rsid w:val="00DA228D"/>
    <w:rsid w:val="00DA4AC1"/>
    <w:rsid w:val="00DB1402"/>
    <w:rsid w:val="00DB5549"/>
    <w:rsid w:val="00DC002D"/>
    <w:rsid w:val="00DC0E5B"/>
    <w:rsid w:val="00DC0FD8"/>
    <w:rsid w:val="00DC58E7"/>
    <w:rsid w:val="00DD2DCB"/>
    <w:rsid w:val="00DD4F57"/>
    <w:rsid w:val="00DE36A5"/>
    <w:rsid w:val="00DE67FD"/>
    <w:rsid w:val="00DF0105"/>
    <w:rsid w:val="00E04F9C"/>
    <w:rsid w:val="00E0686D"/>
    <w:rsid w:val="00E10982"/>
    <w:rsid w:val="00E17978"/>
    <w:rsid w:val="00E2617B"/>
    <w:rsid w:val="00E26D40"/>
    <w:rsid w:val="00E30BA2"/>
    <w:rsid w:val="00E358DE"/>
    <w:rsid w:val="00E45BDB"/>
    <w:rsid w:val="00E46DA1"/>
    <w:rsid w:val="00E54BE2"/>
    <w:rsid w:val="00E63755"/>
    <w:rsid w:val="00E63A13"/>
    <w:rsid w:val="00E64F59"/>
    <w:rsid w:val="00E706D5"/>
    <w:rsid w:val="00E721C0"/>
    <w:rsid w:val="00E734D7"/>
    <w:rsid w:val="00E83BD0"/>
    <w:rsid w:val="00E85172"/>
    <w:rsid w:val="00E858A7"/>
    <w:rsid w:val="00E8605D"/>
    <w:rsid w:val="00E9104B"/>
    <w:rsid w:val="00E918C2"/>
    <w:rsid w:val="00EA24BC"/>
    <w:rsid w:val="00EA58C3"/>
    <w:rsid w:val="00EA64FE"/>
    <w:rsid w:val="00EB7250"/>
    <w:rsid w:val="00EC0E3D"/>
    <w:rsid w:val="00EC5ADF"/>
    <w:rsid w:val="00EC5B4E"/>
    <w:rsid w:val="00ED35B3"/>
    <w:rsid w:val="00ED699E"/>
    <w:rsid w:val="00EE247B"/>
    <w:rsid w:val="00EE70C8"/>
    <w:rsid w:val="00EF559C"/>
    <w:rsid w:val="00EF57A9"/>
    <w:rsid w:val="00F009BB"/>
    <w:rsid w:val="00F00A51"/>
    <w:rsid w:val="00F0277A"/>
    <w:rsid w:val="00F044B3"/>
    <w:rsid w:val="00F13787"/>
    <w:rsid w:val="00F1571F"/>
    <w:rsid w:val="00F33930"/>
    <w:rsid w:val="00F40E22"/>
    <w:rsid w:val="00F42016"/>
    <w:rsid w:val="00F42E58"/>
    <w:rsid w:val="00F560C5"/>
    <w:rsid w:val="00F60F52"/>
    <w:rsid w:val="00F71751"/>
    <w:rsid w:val="00F77F84"/>
    <w:rsid w:val="00F81F87"/>
    <w:rsid w:val="00F841F5"/>
    <w:rsid w:val="00F94627"/>
    <w:rsid w:val="00F956BF"/>
    <w:rsid w:val="00F96831"/>
    <w:rsid w:val="00FA541E"/>
    <w:rsid w:val="00FA555F"/>
    <w:rsid w:val="00FB17CD"/>
    <w:rsid w:val="00FB5933"/>
    <w:rsid w:val="00FC6161"/>
    <w:rsid w:val="00FC7D24"/>
    <w:rsid w:val="00FD4335"/>
    <w:rsid w:val="00FD6DC6"/>
    <w:rsid w:val="00FE3BF9"/>
    <w:rsid w:val="00FF4970"/>
    <w:rsid w:val="00FF4FDF"/>
    <w:rsid w:val="00FF5159"/>
    <w:rsid w:val="00FF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1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60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osait.ru/norma_doc/44/44951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1789</Words>
  <Characters>10199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2014-09-12T04:45:00Z</dcterms:created>
  <dcterms:modified xsi:type="dcterms:W3CDTF">2016-06-01T05:37:00Z</dcterms:modified>
</cp:coreProperties>
</file>